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pStyle w:val="ahkdxm"/>
        <w:numPr/>
        <w:pBdr/>
        <w:jc w:val="center"/>
        <w:rPr/>
      </w:pPr>
      <w:r>
        <w:rPr/>
        <w:t>易捷体测</w:t>
      </w:r>
    </w:p>
    <w:p>
      <w:pPr>
        <w:pStyle w:val="5znyks"/>
        <w:numPr>
          <w:ilvl w:val="0"/>
          <w:numId w:val="1"/>
        </w:numPr>
        <w:pBdr/>
        <w:ind/>
        <w:jc w:val="left"/>
        <w:rPr>
          <w:sz w:val="26"/>
        </w:rPr>
      </w:pPr>
      <w:r>
        <w:rPr>
          <w:sz w:val="26"/>
        </w:rPr>
        <w:t>算分表常见问题</w:t>
      </w:r>
    </w:p>
    <w:p>
      <w:pPr>
        <w:pStyle w:val="5znyks"/>
        <w:pBdr/>
        <w:spacing w:line="360"/>
        <w:ind w:left="0" w:firstLine="0"/>
        <w:jc w:val="left"/>
        <w:rPr>
          <w:sz w:val="26"/>
        </w:rPr>
      </w:pPr>
      <w:r>
        <w:rPr>
          <w:sz w:val="26"/>
        </w:rPr>
        <w:t>1、为什么输入数据后不显示得分？</w:t>
      </w:r>
    </w:p>
    <w:p>
      <w:pPr>
        <w:pStyle w:val="5znyks"/>
        <w:pBdr>
          <w:bottom/>
        </w:pBdr>
        <w:spacing w:line="360"/>
        <w:ind/>
        <w:jc w:val="left"/>
        <w:rPr>
          <w:color w:val="FF0000"/>
          <w:sz w:val="26"/>
        </w:rPr>
      </w:pPr>
      <w:r>
        <w:rPr>
          <w:color w:val="FF0000"/>
          <w:sz w:val="26"/>
        </w:rPr>
        <w:t>答：①性别未填写或填写错误1代表男生，2代表女生。②数据格式问题，可能复制的数据为文本型数据，excel表格无法计算，需要通过清理数据格式才能正常算分。（操作步骤见问题3</w:t>
      </w:r>
      <w:bookmarkStart w:id="1" w:name="_hidden:hidden1733835772445"/>
      <w:r>
        <w:rPr>
          <w:color w:val="000000"/>
          <w:sz w:val="26"/>
          <w:u w:val="single"/>
        </w:rPr>
        <w:t>如何清理数据格式？</w:t>
      </w:r>
      <w:bookmarkEnd w:id="1"/>
      <w:r>
        <w:rPr>
          <w:color w:val="FF0000"/>
          <w:sz w:val="26"/>
        </w:rPr>
        <w:t>）</w:t>
      </w:r>
    </w:p>
    <w:p>
      <w:pPr>
        <w:pStyle w:val="5znyks"/>
        <w:numPr>
          <w:ilvl w:val="0"/>
          <w:numId w:val="2"/>
        </w:numPr>
        <w:pBdr/>
        <w:spacing w:line="360"/>
        <w:jc w:val="left"/>
        <w:rPr>
          <w:sz w:val="26"/>
        </w:rPr>
      </w:pPr>
      <w:r>
        <w:rPr>
          <w:sz w:val="26"/>
        </w:rPr>
        <w:t>粘贴数据到算分表后为什么会变成红色？</w:t>
      </w:r>
    </w:p>
    <w:p>
      <w:pPr>
        <w:pStyle w:val="5znyks"/>
        <w:pBdr>
          <w:bottom/>
        </w:pBdr>
        <w:spacing w:line="360"/>
        <w:ind w:left="0"/>
        <w:jc w:val="left"/>
        <w:rPr>
          <w:color w:val="FF0000"/>
          <w:sz w:val="26"/>
        </w:rPr>
      </w:pPr>
      <w:r>
        <w:rPr>
          <w:color w:val="FF0000"/>
          <w:sz w:val="26"/>
        </w:rPr>
        <w:t>答：①表格添加了数值范围识别，可能超出正常范围，请检查数值是否正确。②粘贴的数据类型为文本，单元格无法对文本进行大小比较，所以变红，如变红后仍显示分数，则可忽略错误。如无法计分，可通过清理数据格式操作解决问题。（操作步骤见问题3</w:t>
      </w:r>
      <w:r>
        <w:rPr>
          <w:color w:val="000000"/>
          <w:sz w:val="26"/>
          <w:u w:val="single"/>
        </w:rPr>
        <w:t>如何清理数据格式？</w:t>
      </w:r>
      <w:r>
        <w:rPr>
          <w:color w:val="FF0000"/>
          <w:sz w:val="26"/>
        </w:rPr>
        <w:t>）</w:t>
      </w:r>
    </w:p>
    <w:p>
      <w:pPr>
        <w:pStyle w:val="5znyks"/>
        <w:numPr>
          <w:ilvl w:val="0"/>
          <w:numId w:val="2"/>
        </w:numPr>
        <w:pBdr/>
        <w:spacing w:line="360"/>
        <w:jc w:val="left"/>
        <w:rPr>
          <w:color w:val="000000"/>
          <w:sz w:val="26"/>
        </w:rPr>
      </w:pPr>
      <w:r>
        <w:rPr>
          <w:color w:val="000000"/>
          <w:sz w:val="26"/>
        </w:rPr>
        <w:t>如何清理数据格式？</w:t>
      </w:r>
    </w:p>
    <w:p>
      <w:pPr>
        <w:pStyle w:val="5znyks"/>
        <w:pBdr>
          <w:bottom/>
        </w:pBdr>
        <w:spacing w:line="360"/>
        <w:ind w:left="0"/>
        <w:jc w:val="left"/>
        <w:rPr>
          <w:color w:val="FF0000"/>
          <w:sz w:val="26"/>
        </w:rPr>
      </w:pPr>
      <w:r>
        <w:rPr>
          <w:color w:val="FF0000"/>
          <w:sz w:val="26"/>
        </w:rPr>
        <w:t>答：①桌面创建文本文档。②将数据粘贴到文本文档。③全选文本文档的数据并复制。④将数据粘贴到算分表中。</w:t>
      </w:r>
    </w:p>
    <w:p>
      <w:pPr>
        <w:pStyle w:val="5znyks"/>
        <w:numPr>
          <w:ilvl w:val="0"/>
          <w:numId w:val="2"/>
        </w:numPr>
        <w:pBdr/>
        <w:spacing w:line="360"/>
        <w:ind/>
        <w:jc w:val="left"/>
        <w:rPr>
          <w:color w:val="000000"/>
          <w:sz w:val="26"/>
        </w:rPr>
      </w:pPr>
      <w:r>
        <w:rPr>
          <w:color w:val="000000"/>
          <w:sz w:val="26"/>
        </w:rPr>
        <w:t>50*8折返跑、800米、1000米的填写格式与体侧网要求不同，影响后续上传吗？</w:t>
      </w:r>
    </w:p>
    <w:p>
      <w:pPr>
        <w:pStyle w:val="5znyks"/>
        <w:pBdr/>
        <w:spacing w:line="360"/>
        <w:ind w:left="0"/>
        <w:jc w:val="left"/>
        <w:rPr>
          <w:color w:val="000000"/>
          <w:sz w:val="26"/>
        </w:rPr>
      </w:pPr>
      <w:r>
        <w:rPr>
          <w:color w:val="FF0000"/>
          <w:sz w:val="26"/>
        </w:rPr>
        <w:t>答：易捷体测算分表中以上项目填写的要求为小数（如3.28），此举只为方便填写，在使用易捷体测合并数据时，软件会将3.28转换为3'28。因此不影响上传。</w:t>
      </w:r>
    </w:p>
    <w:p>
      <w:pPr>
        <w:pStyle w:val="5znyks"/>
        <w:numPr>
          <w:ilvl w:val="0"/>
          <w:numId w:val="2"/>
        </w:numPr>
        <w:pBdr/>
        <w:jc w:val="left"/>
        <w:rPr>
          <w:sz w:val="26"/>
        </w:rPr>
      </w:pPr>
      <w:r>
        <w:rPr>
          <w:sz w:val="26"/>
        </w:rPr>
        <w:t>算分表被保护了，解锁密码是多少？</w:t>
      </w:r>
    </w:p>
    <w:p>
      <w:pPr>
        <w:pStyle w:val="5znyks"/>
        <w:pBdr>
          <w:bottom/>
        </w:pBdr>
        <w:ind w:left="0"/>
        <w:jc w:val="left"/>
        <w:rPr>
          <w:sz w:val="26"/>
        </w:rPr>
      </w:pPr>
      <w:r>
        <w:rPr>
          <w:color w:val="FF0000"/>
          <w:sz w:val="26"/>
        </w:rPr>
        <w:t>答：算分表的密码无法提供， 算分表的数据填写在绿色区域，灰色区域是成绩显示区。如有需要对数据操作，可点击左上角三角形全选内容后复制至新的EXCEL表格中再进行处理。</w:t>
      </w:r>
    </w:p>
    <w:sectPr>
      <w:pgSz w:w="11906" w:h="16838"/>
      <w:pgMar w:top="1361" w:right="1417" w:bottom="1361" w:left="1417" w:header="712" w:footer="853"/>
    </w:sectPr>
  </w:body>
</w:document>
</file>

<file path=word/fontTable.xml><?xml version="1.0" encoding="utf-8"?>
<w:fonts xmlns:w="http://schemas.openxmlformats.org/wordprocessingml/2006/main"/>
</file>

<file path=word/numbering.xml><?xml version="1.0" encoding="utf-8"?>
<w:numbering xmlns:w="http://schemas.openxmlformats.org/wordprocessingml/2006/main">
  <w:abstractNum w:abstractNumId="1">
    <w:lvl w:ilvl="1">
      <w:start w:val="1"/>
      <w:numFmt w:val="decimal"/>
      <w:lvlText w:val="%2、"/>
      <w:lvlJc w:val="left"/>
      <w:pPr>
        <w:ind w:left="776" w:hanging="336"/>
      </w:pPr>
    </w:lvl>
    <w:lvl w:ilvl="4">
      <w:start w:val="1"/>
      <w:numFmt w:val="decimal"/>
      <w:lvlText w:val="%5、"/>
      <w:lvlJc w:val="left"/>
      <w:pPr>
        <w:ind w:left="2096" w:hanging="336"/>
      </w:pPr>
    </w:lvl>
    <w:lvl w:ilvl="6">
      <w:start w:val="1"/>
      <w:numFmt w:val="chineseCountingThousand"/>
      <w:lvlText w:val="%7、"/>
      <w:lvlJc w:val="left"/>
      <w:pPr>
        <w:ind w:left="3102" w:hanging="462"/>
      </w:pPr>
    </w:lvl>
    <w:lvl w:ilvl="3">
      <w:start w:val="1"/>
      <w:numFmt w:val="chineseCountingThousand"/>
      <w:lvlText w:val="%4、"/>
      <w:lvlJc w:val="left"/>
      <w:pPr>
        <w:ind w:left="1782" w:hanging="462"/>
      </w:pPr>
    </w:lvl>
    <w:lvl w:ilvl="7">
      <w:start w:val="1"/>
      <w:numFmt w:val="decimal"/>
      <w:lvlText w:val="%8、"/>
      <w:lvlJc w:val="left"/>
      <w:pPr>
        <w:ind w:left="3416" w:hanging="336"/>
      </w:pPr>
    </w:lvl>
    <w:lvl w:ilvl="2">
      <w:start w:val="1"/>
      <w:numFmt w:val="lowerLetter"/>
      <w:lvlText w:val="%3)"/>
      <w:lvlJc w:val="left"/>
      <w:pPr>
        <w:ind w:left="1216" w:hanging="336"/>
      </w:pPr>
    </w:lvl>
    <w:lvl w:ilvl="5">
      <w:start w:val="1"/>
      <w:numFmt w:val="lowerLetter"/>
      <w:lvlText w:val="%6)"/>
      <w:lvlJc w:val="left"/>
      <w:pPr>
        <w:ind w:left="2536" w:hanging="336"/>
      </w:pPr>
    </w:lvl>
    <w:lvl w:ilvl="0">
      <w:start w:val="1"/>
      <w:numFmt w:val="chineseCountingThousand"/>
      <w:lvlText w:val="%1、"/>
      <w:lvlJc w:val="left"/>
      <w:pPr>
        <w:ind w:left="462" w:hanging="462"/>
      </w:pPr>
      <w:rPr/>
    </w:lvl>
    <w:lvl w:ilvl="8">
      <w:start w:val="1"/>
      <w:numFmt w:val="lowerLetter"/>
      <w:lvlText w:val="%9)"/>
      <w:lvlJc w:val="left"/>
      <w:pPr>
        <w:ind w:left="3856" w:hanging="336"/>
      </w:pPr>
    </w:lvl>
  </w:abstractNum>
  <w:abstractNum w:abstractNumId="2">
    <w:lvl w:ilvl="0">
      <w:start w:val="2"/>
      <w:numFmt w:val="decimal"/>
      <w:lvlText w:val="%1、"/>
      <w:lvlJc w:val="left"/>
      <w:pPr>
        <w:ind w:left="336" w:hanging="336"/>
      </w:pPr>
      <w:rPr/>
    </w:lvl>
    <w:lvl w:ilvl="8">
      <w:start w:val="1"/>
      <w:numFmt w:val="lowerRoman"/>
      <w:lvlText w:val="%9)"/>
      <w:lvlJc w:val="left"/>
      <w:pPr>
        <w:ind w:left="3856" w:hanging="336"/>
      </w:pPr>
    </w:lvl>
    <w:lvl w:ilvl="3">
      <w:start w:val="1"/>
      <w:numFmt w:val="decimal"/>
      <w:lvlText w:val="%4、"/>
      <w:lvlJc w:val="left"/>
      <w:pPr>
        <w:ind w:left="1656" w:hanging="336"/>
      </w:pPr>
    </w:lvl>
    <w:lvl w:ilvl="4">
      <w:start w:val="1"/>
      <w:numFmt w:val="lowerLetter"/>
      <w:lvlText w:val="%5)"/>
      <w:lvlJc w:val="left"/>
      <w:pPr>
        <w:ind w:left="2096" w:hanging="336"/>
      </w:pPr>
    </w:lvl>
    <w:lvl w:ilvl="5">
      <w:start w:val="1"/>
      <w:numFmt w:val="lowerRoman"/>
      <w:lvlText w:val="%6)"/>
      <w:lvlJc w:val="left"/>
      <w:pPr>
        <w:ind w:left="2536" w:hanging="336"/>
      </w:pPr>
    </w:lvl>
    <w:lvl w:ilvl="2">
      <w:start w:val="1"/>
      <w:numFmt w:val="lowerRoman"/>
      <w:lvlText w:val="%3)"/>
      <w:lvlJc w:val="left"/>
      <w:pPr>
        <w:ind w:left="1216" w:hanging="336"/>
      </w:pPr>
    </w:lvl>
    <w:lvl w:ilvl="6">
      <w:start w:val="1"/>
      <w:numFmt w:val="decimal"/>
      <w:lvlText w:val="%7、"/>
      <w:lvlJc w:val="left"/>
      <w:pPr>
        <w:ind w:left="2976" w:hanging="336"/>
      </w:pPr>
    </w:lvl>
    <w:lvl w:ilvl="7">
      <w:start w:val="1"/>
      <w:numFmt w:val="lowerLetter"/>
      <w:lvlText w:val="%8)"/>
      <w:lvlJc w:val="left"/>
      <w:pPr>
        <w:ind w:left="3416" w:hanging="336"/>
      </w:pPr>
    </w:lvl>
    <w:lvl w:ilvl="1">
      <w:start w:val="1"/>
      <w:numFmt w:val="lowerLetter"/>
      <w:lvlText w:val="%2)"/>
      <w:lvlJc w:val="left"/>
      <w:pPr>
        <w:ind w:left="776" w:hanging="336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w="http://schemas.openxmlformats.org/wordprocessingml/2006/main">
  <w:docDefaults>
    <w:rPrDefault>
      <w:rPr>
        <w:rFonts w:ascii="minorHAnsi" w:hAnsi="minorHAnsi" w:eastAsia="minorEastAsia" w:cstheme="minorBidi"/>
        <w:color w:val="333333"/>
        <w:kern w:val="2"/>
        <w:sz w:val="22"/>
        <w:szCs w:val="22"/>
      </w:rPr>
    </w:rPrDefault>
    <w:pPrDefault>
      <w:pPr>
        <w:snapToGrid w:val="false"/>
        <w:spacing w:before="60" w:after="60" w:line="312" w:lineRule="auto"/>
      </w:pPr>
    </w:pPrDefault>
  </w:docDefaults>
  <w:style w:type="paragraph" w:styleId="shjalb" w:default="true">
    <w:name w:val="Normal"/>
    <w:basedOn w:val=""/>
    <w:next w:val=""/>
    <w:pPr>
      <w:widowControl w:val="false"/>
      <w:jc w:val="left"/>
    </w:pPr>
  </w:style>
  <w:style w:type="paragraph" w:styleId="5znyks" w:default="true">
    <w:name w:val="Normal"/>
    <w:basedOn w:val=""/>
    <w:next w:val=""/>
    <w:pPr>
      <w:widowControl w:val="false"/>
      <w:jc w:val="left"/>
    </w:pPr>
  </w:style>
  <w:style w:type="paragraph" w:styleId="ahkdxm">
    <w:name w:val="Title"/>
    <w:basedOn w:val="shjalb"/>
    <w:next w:val="5znyks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numbering" Target="numbering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2025-01-06T02:36:28Z</dcterms:created>
  <dcterms:modified xsi:type="dcterms:W3CDTF">2025-01-06T02:36:28Z</dcterms:modified>
</cp:coreProperties>
</file>